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13" w:rsidRDefault="0044550B" w:rsidP="0081081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  <w:t xml:space="preserve">Korekta ogłoszenia  </w:t>
      </w:r>
    </w:p>
    <w:p w:rsidR="0044550B" w:rsidRPr="005E5397" w:rsidRDefault="0044550B" w:rsidP="0081081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  <w:t xml:space="preserve">Dodaje  się  do  treści  ogłoszenia   pkt.  </w:t>
      </w:r>
      <w:r w:rsidR="00E37A9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  <w:t>19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  <w:t xml:space="preserve">   dotyczący  aukcji elektronicznej</w:t>
      </w:r>
      <w:r w:rsidR="00E37A9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  <w:t xml:space="preserve"> o  treści:</w:t>
      </w:r>
    </w:p>
    <w:p w:rsidR="00810813" w:rsidRDefault="00810813" w:rsidP="00810813">
      <w:pPr>
        <w:jc w:val="both"/>
        <w:rPr>
          <w:rFonts w:asciiTheme="minorHAnsi" w:hAnsiTheme="minorHAnsi" w:cstheme="minorHAnsi"/>
        </w:rPr>
      </w:pPr>
    </w:p>
    <w:p w:rsidR="00810813" w:rsidRPr="0044550B" w:rsidRDefault="00810813" w:rsidP="00E37A9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4550B">
        <w:rPr>
          <w:rFonts w:asciiTheme="minorHAnsi" w:hAnsiTheme="minorHAnsi" w:cstheme="minorHAnsi"/>
          <w:b/>
        </w:rPr>
        <w:t>AUKCJA ELEKTRONICZNA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Po dokonaniu oceny Ofert, w celu wyboru Najkorzystniejszej Oferty zostanie przeprowadzona aukcja elektroniczna, jeżeli złożone będą co najmniej 2 Oferty niepodlegające odrzuceniu.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Aukcja elektroniczna przeprowadzona zostanie zgodnie z warunkami określonymi w Załączniku Nr 7 do Ogłoszenia na platformie zakupowej eB2B.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Aukcja elektroniczna jest jednoetapowa.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Zamawiający zaprasza drogą elektroniczną do udziału w aukcji elektronicznej jednocześnie wszystkich wykonawców, którzy złożyli oferty niepodlegające odrzuceniu. Za dzień przekazania zaproszenia do udziału w aukcji elektronicznej  uważa się dzień wysłania zaproszenia z komputera Zamawiającego.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W zaproszeniu do wzięcia udziału w aukcji elektronicznej Zamawiający poinformuje Wykonawców min. o: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pozycji złożonych przez nich ofert i otrzymanej punktacji; zgodnie z warunkami określonymi w SIWZ;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minimalnych wartościach postąpień składanych w toku aukcji elektronicznej;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- terminie otwarcia aukcji elektronicznej, 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terminie i warunkach zamknięcia aukcji elektronicznej;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- sposobie oceny ofert w toku aukcji elektronicznej; 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formule matematycznej, która zostanie wykorzystana w aukcji elektronicznej do automatycznego tworzenia kolejnych klasyfikacji na podstawie przedstawianych nowych cen lub wartości;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Termin otwarcia aukcji elektronicznej nie może być krótszy niż 2 dni robocze od dnia przekazania zaproszenia.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Aukcja elektroniczna może rozpocząć się dopiero po dokonaniu oceny ofert złożonych                                             w postępowaniu w zakresie ich zgodności z treścią SIWZ oraz oceny punktowej dokonanej na podstawie kryteriów oceny ofert. 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W wyznaczonym terminie następuje otwarcie aukcji elektronicznej. Ofertami początkowymi są oferty złożone w postępowaniu przed wszczęciem aukcji elektronicznej.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W toku aukcji elektronicznej wykonawcy za pomocą formularza umieszczonego na stronie internetowej https://aukcje.eb2b.com.pl, umożliwiającego wprowadzenie niezbędnych danych w trybie bezpośredniego połączenia z tą stroną, składają kolejne korzystniejsze postąpienia, podlegające automatycznej ocenie i klasyfikacji </w:t>
      </w:r>
      <w:r w:rsidRPr="0044550B">
        <w:rPr>
          <w:rFonts w:asciiTheme="minorHAnsi" w:hAnsiTheme="minorHAnsi" w:cstheme="minorHAnsi"/>
        </w:rPr>
        <w:t>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System nie przyjmie postąpień niespełniających warunków określonych w niniejszym rozdziale, lub warunków określonych w Załączniku Nr 7 do Ogłoszenia oraz złożonych po terminie zamknięcia aukcji.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Momentem decydującym dla uznania, że oferta Wykonawcy została złożona w terminie, nie jest moment wysłania postąpienia z komputera Wykonawcy, ale moment jego odbioru na serwerze i zarejestrowania przez System eB2B. 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W toku aukcji elektronicznej zamawiający na bieżąco przekazuje każdemu wykonawcy informację                        o pozycji złożonej przez niego oferty i otrzymanej punktacji </w:t>
      </w:r>
      <w:r w:rsidRPr="00810813">
        <w:rPr>
          <w:rFonts w:asciiTheme="minorHAnsi" w:hAnsiTheme="minorHAnsi" w:cstheme="minorHAnsi"/>
        </w:rPr>
        <w:lastRenderedPageBreak/>
        <w:t>najkorzystniejszej oferty. Do momentu zamknięcia aukcji elektronicznej informacje umożliwiające identyfikację wykonawców nie będą ujawniane.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Każde postąpienie oznacza nową ofertę w zakresie, którego dotyczy postąpienie. Oferta Wykonawcy przestaje wiązać w zakresie, w jakim złoży on korzystniejszą ofertę w toku aukcji elektronicznej. Bieg terminu związania ofertą nie ulega przerwaniu.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Zamawiający po zamknięciu aukcji wybiera najkorzystniejszą ofertę w oparciu o kryteria oceny ofert wskazanych w ogłoszeniu o zamówieniu, z uwzględnieniem wyników aukcji elektronicznej 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Zamawiający zamyka aukcję elektroniczną </w:t>
      </w:r>
    </w:p>
    <w:p w:rsidR="00810813" w:rsidRPr="00810813" w:rsidRDefault="00810813" w:rsidP="00810813">
      <w:pPr>
        <w:pStyle w:val="Akapitzlist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w terminie określonym w zaproszeniu do udziału w aukcji elektronicznej;</w:t>
      </w:r>
    </w:p>
    <w:p w:rsidR="00810813" w:rsidRPr="00810813" w:rsidRDefault="00810813" w:rsidP="00810813">
      <w:pPr>
        <w:pStyle w:val="Akapitzlist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jeżeli w ustalonym terminie nie zostaną zgłoszone nowe postąpienia;</w:t>
      </w:r>
    </w:p>
    <w:p w:rsidR="00810813" w:rsidRPr="00810813" w:rsidRDefault="00810813" w:rsidP="00810813">
      <w:pPr>
        <w:pStyle w:val="Akapitzlist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po zakończeniu ostatniego, ustalonego etapu.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Po zamknięciu aukcji elektronicznej Wykonawcy muszą ponownie złożyć Formularz Oferty, stanowiący Załącznik nr 1 do ogłoszenia, z nową ceną uwzględniającą cenę zaoferowaną w trakcie aukcji elektronicznej, przy czym wszystkie pozycje w formularzu zostaną odpowiednio i proporcjonalnie zmienione. Wykonawcy składają formularze w terminie 3 dni od dnia, w którym zamknięto aukcję elektroniczną. Złożony formularz zostanie załączony do umowy zawartej z Wykonawcą, którego oferta została wybrana jako najkorzystniejsza. </w:t>
      </w:r>
    </w:p>
    <w:p w:rsid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Jeżeli żaden z Wykonawców, których oferty nie podlegały odrzuceniu nie wziął udziału w aukcji elektronicznej, to Zamawiający przeprowadzi postepowanie i wybierze Wykonawcę na podstawie ofert złożonych w terminie określonym w pkt 7 Ogłoszenia.</w:t>
      </w:r>
    </w:p>
    <w:p w:rsidR="00186F10" w:rsidRDefault="00186F10" w:rsidP="00186F10">
      <w:pPr>
        <w:pStyle w:val="Akapitzlist"/>
        <w:ind w:left="792"/>
        <w:jc w:val="both"/>
        <w:rPr>
          <w:rFonts w:asciiTheme="minorHAnsi" w:hAnsiTheme="minorHAnsi" w:cstheme="minorHAnsi"/>
        </w:rPr>
      </w:pPr>
    </w:p>
    <w:p w:rsidR="00186F10" w:rsidRPr="00186F10" w:rsidRDefault="00186F10" w:rsidP="00186F10">
      <w:pPr>
        <w:pStyle w:val="Akapitzlist"/>
        <w:ind w:left="792"/>
        <w:jc w:val="both"/>
        <w:rPr>
          <w:rFonts w:asciiTheme="minorHAnsi" w:hAnsiTheme="minorHAnsi" w:cstheme="minorHAnsi"/>
          <w:b/>
        </w:rPr>
      </w:pPr>
      <w:r w:rsidRPr="00186F10">
        <w:rPr>
          <w:rFonts w:asciiTheme="minorHAnsi" w:hAnsiTheme="minorHAnsi" w:cstheme="minorHAnsi"/>
          <w:b/>
        </w:rPr>
        <w:t>Jednocześnie  przedłużamy  termin  składania  ofert   do  dnia   21.01.2019r</w:t>
      </w:r>
      <w:r>
        <w:rPr>
          <w:rFonts w:asciiTheme="minorHAnsi" w:hAnsiTheme="minorHAnsi" w:cstheme="minorHAnsi"/>
          <w:b/>
        </w:rPr>
        <w:t xml:space="preserve"> do   godz.   12.00</w:t>
      </w:r>
      <w:bookmarkStart w:id="0" w:name="_GoBack"/>
      <w:bookmarkEnd w:id="0"/>
    </w:p>
    <w:p w:rsidR="00FA2502" w:rsidRDefault="00FA2502"/>
    <w:sectPr w:rsidR="00FA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B2E"/>
    <w:multiLevelType w:val="multilevel"/>
    <w:tmpl w:val="2F7ABDA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5039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13"/>
    <w:rsid w:val="00186F10"/>
    <w:rsid w:val="00402AFE"/>
    <w:rsid w:val="0044550B"/>
    <w:rsid w:val="00810813"/>
    <w:rsid w:val="009372AF"/>
    <w:rsid w:val="00E37A9A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855F8-CAF7-4D0A-9137-0746A42D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81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qFormat/>
    <w:rsid w:val="00810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locked/>
    <w:rsid w:val="0081081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cp:lastPrinted>2019-01-14T13:57:00Z</cp:lastPrinted>
  <dcterms:created xsi:type="dcterms:W3CDTF">2019-01-15T11:33:00Z</dcterms:created>
  <dcterms:modified xsi:type="dcterms:W3CDTF">2019-01-15T11:41:00Z</dcterms:modified>
</cp:coreProperties>
</file>